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7BF9" w14:textId="5F0F9823" w:rsidR="00B47749" w:rsidRDefault="005D783F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ФИҚҺТЫҢ ҚАЗІРГІ ЗЕРТТЕУЛЕРІ </w:t>
      </w:r>
      <w:r w:rsidR="00C54ADA">
        <w:rPr>
          <w:rFonts w:asciiTheme="majorBidi" w:hAnsiTheme="majorBidi" w:cstheme="majorBidi"/>
          <w:sz w:val="28"/>
          <w:szCs w:val="28"/>
          <w:lang w:val="kk-KZ"/>
        </w:rPr>
        <w:t>пә</w:t>
      </w:r>
      <w:r w:rsidR="00B47749" w:rsidRPr="00B47749">
        <w:rPr>
          <w:rFonts w:asciiTheme="majorBidi" w:hAnsiTheme="majorBidi" w:cstheme="majorBidi"/>
          <w:sz w:val="28"/>
          <w:szCs w:val="28"/>
          <w:lang w:val="kk-KZ"/>
        </w:rPr>
        <w:t xml:space="preserve">ні. </w:t>
      </w:r>
      <w:r w:rsidR="00C46A13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342281">
        <w:rPr>
          <w:rFonts w:asciiTheme="majorBidi" w:hAnsiTheme="majorBidi" w:cstheme="majorBidi"/>
          <w:sz w:val="28"/>
          <w:szCs w:val="28"/>
          <w:lang w:val="kk-KZ"/>
        </w:rPr>
        <w:t>ӨЖ нұсқаулығы</w:t>
      </w:r>
    </w:p>
    <w:p w14:paraId="0791BFD3" w14:textId="77777777"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14:paraId="7D78B640" w14:textId="7F41A83A" w:rsidR="00C54ADA" w:rsidRPr="00B47749" w:rsidRDefault="00C46A1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46A13">
        <w:rPr>
          <w:rFonts w:asciiTheme="majorBidi" w:hAnsiTheme="majorBidi" w:cstheme="majorBidi"/>
          <w:sz w:val="28"/>
          <w:szCs w:val="28"/>
          <w:lang w:val="kk-KZ"/>
        </w:rPr>
        <w:t>МОДУЛЬ 1. Фиқһтың теориялық негіздері</w:t>
      </w:r>
    </w:p>
    <w:p w14:paraId="1AF4A2B9" w14:textId="6631A8E0" w:rsidR="00B47749" w:rsidRPr="002B5211" w:rsidRDefault="00C46A13" w:rsidP="00B47749">
      <w:pPr>
        <w:spacing w:after="0" w:line="240" w:lineRule="auto"/>
        <w:ind w:firstLine="567"/>
        <w:rPr>
          <w:rFonts w:asciiTheme="majorBidi" w:hAnsiTheme="majorBidi" w:cstheme="majorBidi"/>
          <w:bCs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bCs/>
          <w:sz w:val="28"/>
          <w:szCs w:val="28"/>
          <w:lang w:val="kk-KZ"/>
        </w:rPr>
        <w:t>ОБӨЖ 1. БӨЖ 1. «Қазіргі әлемдегі фиқһ зерттеулер орталықтары», «Фиқһтың қалыптасқан терминдері» (1) тақырыбына презентация қорғау және вордта өткізу.</w:t>
      </w:r>
    </w:p>
    <w:p w14:paraId="36135538" w14:textId="77777777"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14:paraId="1EB92029" w14:textId="2CA275EE" w:rsidR="00C54ADA" w:rsidRDefault="00CB024B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B024B">
        <w:rPr>
          <w:rFonts w:asciiTheme="majorBidi" w:hAnsiTheme="majorBidi" w:cstheme="majorBidi"/>
          <w:sz w:val="28"/>
          <w:szCs w:val="28"/>
          <w:lang w:val="kk-KZ"/>
        </w:rPr>
        <w:t>МОДУЛЬ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B024B">
        <w:rPr>
          <w:rFonts w:asciiTheme="majorBidi" w:hAnsiTheme="majorBidi" w:cstheme="majorBidi"/>
          <w:sz w:val="28"/>
          <w:szCs w:val="28"/>
          <w:lang w:val="kk-KZ"/>
        </w:rPr>
        <w:t>2. Қоғамдық және әлеуметтік мәселелерге қатысты фиқһтық ұстанымдар</w:t>
      </w:r>
    </w:p>
    <w:p w14:paraId="22C4A228" w14:textId="3FBCB7A7" w:rsidR="00C54ADA" w:rsidRPr="002B5211" w:rsidRDefault="00CB024B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sz w:val="28"/>
          <w:szCs w:val="28"/>
          <w:lang w:val="kk-KZ"/>
        </w:rPr>
        <w:t xml:space="preserve">ОБӨЖ </w:t>
      </w:r>
      <w:r w:rsidRPr="002B5211">
        <w:rPr>
          <w:rFonts w:asciiTheme="majorBidi" w:hAnsiTheme="majorBidi" w:cstheme="majorBidi"/>
          <w:sz w:val="28"/>
          <w:szCs w:val="28"/>
          <w:lang w:val="en-US"/>
        </w:rPr>
        <w:t>2</w:t>
      </w:r>
      <w:r w:rsidRPr="002B5211">
        <w:rPr>
          <w:rFonts w:asciiTheme="majorBidi" w:hAnsiTheme="majorBidi" w:cstheme="majorBidi"/>
          <w:sz w:val="28"/>
          <w:szCs w:val="28"/>
          <w:lang w:val="kk-KZ"/>
        </w:rPr>
        <w:t>. БӨЖ 2. Үйге тапсырма «ҚМДБ Ғұламалар кеңесі қарастырған тақырыптардың классификациясы» тақырыбына презентация қорғау және вордта өткізу. Отандық ғылыми басылымдарда пән жетекшісімен осы тақырыптарға мақала жариялау.</w:t>
      </w:r>
    </w:p>
    <w:p w14:paraId="45DE5823" w14:textId="41F59C48" w:rsidR="00111AF7" w:rsidRPr="002B5211" w:rsidRDefault="00111AF7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sz w:val="28"/>
          <w:szCs w:val="28"/>
          <w:lang w:val="kk-KZ"/>
        </w:rPr>
        <w:t>ОБӨЖ3. БӨЖ 3. Таңдалған тақырыптардың бірі бойынша презентация қорғау.  «Фиқһтың қалыптасқан терминдері» (2), «Әл-Әзхар ғалымары қарастырған фиқһ тақырыптарының классификациясы» тақырыбына презентация қорғау және вордта өткізу.</w:t>
      </w:r>
    </w:p>
    <w:p w14:paraId="74DC93E1" w14:textId="77777777" w:rsidR="00111AF7" w:rsidRDefault="00111AF7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14:paraId="6C8D9CDD" w14:textId="6B5F1183" w:rsidR="00C54ADA" w:rsidRPr="0090431C" w:rsidRDefault="0090431C" w:rsidP="00B47749">
      <w:pPr>
        <w:spacing w:after="0" w:line="240" w:lineRule="auto"/>
        <w:ind w:firstLine="567"/>
        <w:rPr>
          <w:rFonts w:asciiTheme="majorBidi" w:hAnsiTheme="majorBidi" w:cstheme="majorBidi"/>
          <w:bCs/>
          <w:sz w:val="28"/>
          <w:szCs w:val="28"/>
          <w:lang w:val="kk-KZ"/>
        </w:rPr>
      </w:pPr>
      <w:r w:rsidRPr="0090431C">
        <w:rPr>
          <w:rFonts w:asciiTheme="majorBidi" w:hAnsiTheme="majorBidi" w:cstheme="majorBidi"/>
          <w:bCs/>
          <w:sz w:val="28"/>
          <w:szCs w:val="28"/>
          <w:lang w:val="kk-KZ"/>
        </w:rPr>
        <w:t>МОДУЛЬ</w:t>
      </w:r>
      <w:r w:rsidRPr="0090431C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 w:rsidRPr="0090431C">
        <w:rPr>
          <w:rFonts w:asciiTheme="majorBidi" w:hAnsiTheme="majorBidi" w:cstheme="majorBidi"/>
          <w:bCs/>
          <w:sz w:val="28"/>
          <w:szCs w:val="28"/>
          <w:lang w:val="kk-KZ"/>
        </w:rPr>
        <w:t>3. Фиқһтың заманауи қолданылуы және болашақтағы бағыттары</w:t>
      </w:r>
    </w:p>
    <w:p w14:paraId="261C1E66" w14:textId="569C6E83" w:rsidR="00C54ADA" w:rsidRPr="002B5211" w:rsidRDefault="0090431C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sz w:val="28"/>
          <w:szCs w:val="28"/>
          <w:lang w:val="kk-KZ"/>
        </w:rPr>
        <w:t>ОБӨЖ 4. БӨЖ 4. Таңдалған тақырыптардың бірі бойынша презентация қорғау, вордта өткізу. «әл-Әзхар университеті ғалымдары қарастырған фиқһ мәселелері», «Ханафилық пәтуа беру кеңестерінің пәтуаларына салыстырмалы талдау».</w:t>
      </w:r>
    </w:p>
    <w:p w14:paraId="1FC6E8D4" w14:textId="1776CACA" w:rsidR="00B47749" w:rsidRPr="002B5211" w:rsidRDefault="0090431C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sz w:val="28"/>
          <w:szCs w:val="28"/>
          <w:lang w:val="kk-KZ"/>
        </w:rPr>
        <w:t>ОБӨЖ 5. БӨЖ 5.  «Қазіргі заманғы фиқһ зерттеушілері (Юсуф әл-Қарадауи, Таха Жабир әл-Алвани, Уахба аз-Зухайли, Мухаммад Хашим Камали т.б.)», «Ислам құқығы мен қазіргі құқық жүйелерінің өзара байланысы», «Халықаралық ислам фиқһ академияларының құжаттары» тақыбына презентация жасау және вортда өткізу.</w:t>
      </w:r>
    </w:p>
    <w:p w14:paraId="387102B8" w14:textId="483A7C32" w:rsidR="0090431C" w:rsidRPr="002B5211" w:rsidRDefault="008D3CE8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2B5211">
        <w:rPr>
          <w:rFonts w:asciiTheme="majorBidi" w:hAnsiTheme="majorBidi" w:cstheme="majorBidi"/>
          <w:sz w:val="28"/>
          <w:szCs w:val="28"/>
          <w:lang w:val="kk-KZ"/>
        </w:rPr>
        <w:t xml:space="preserve">ОБӨЖ 6. БӨЖ 6.  «Жасанды интеллект және ислам құқығы», «Мақасид әш-Шариға (шариғат мақсаттары», «Дәстүр мен жаңашылдықтың үйлесімі», «Қазіргі ислам әлеміндегі экономикалық және қаржылық фиқһ: дамуы» тақыбына презентация және вортда өткізу.  </w:t>
      </w:r>
    </w:p>
    <w:p w14:paraId="56EF3880" w14:textId="77777777" w:rsidR="002B5211" w:rsidRDefault="002B5211" w:rsidP="002B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D0D7517" w14:textId="62EDC6C4" w:rsidR="002B5211" w:rsidRPr="002B5211" w:rsidRDefault="002B5211" w:rsidP="002B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Негізгі  әдебиеттер</w:t>
      </w:r>
    </w:p>
    <w:p w14:paraId="0851F25D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Филипс А.Б. Эволюция фикха. – М., 2021. – 224 с. </w:t>
      </w:r>
    </w:p>
    <w:p w14:paraId="4ACB88C4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Kabbani M.H. The Fiqh of Islam. – Islamic supreme council of America., 20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– 2 volume.</w:t>
      </w:r>
    </w:p>
    <w:p w14:paraId="7D4A9CC5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Abrar Hasan. Principles of modern Islamic Jurisprudence. – 20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– 321 p.</w:t>
      </w:r>
    </w:p>
    <w:p w14:paraId="326D1C0A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ҚМДБ. </w:t>
      </w:r>
      <w:proofErr w:type="spellStart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>Пәтуалар</w:t>
      </w:r>
      <w:proofErr w:type="spellEnd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 xml:space="preserve"> </w:t>
      </w:r>
      <w:proofErr w:type="spellStart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>жинағы</w:t>
      </w:r>
      <w:proofErr w:type="spellEnd"/>
      <w:r w:rsidRPr="002B52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B521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Астана: Муфтият баспасы, </w:t>
      </w:r>
      <w:r w:rsidRPr="002B52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2020. </w:t>
      </w:r>
    </w:p>
    <w:p w14:paraId="1ED989D2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   </w:t>
      </w:r>
      <w:r w:rsidRPr="002B521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Қасым А. </w:t>
      </w:r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 xml:space="preserve">Заман </w:t>
      </w:r>
      <w:proofErr w:type="spellStart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>тудырған</w:t>
      </w:r>
      <w:proofErr w:type="spellEnd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 xml:space="preserve"> </w:t>
      </w:r>
      <w:proofErr w:type="spellStart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>сұрақтар</w:t>
      </w:r>
      <w:proofErr w:type="spellEnd"/>
      <w:r w:rsidRPr="002B5211">
        <w:rPr>
          <w:rFonts w:ascii="Times New Roman" w:eastAsia="Calibri" w:hAnsi="Times New Roman" w:cs="Times New Roman"/>
          <w:sz w:val="24"/>
          <w:szCs w:val="24"/>
          <w:lang w:val="ru-KZ" w:eastAsia="ru-RU"/>
        </w:rPr>
        <w:t xml:space="preserve"> 1-2 том</w:t>
      </w:r>
      <w:r w:rsidRPr="002B521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Алматы, 2020. </w:t>
      </w:r>
    </w:p>
    <w:p w14:paraId="5DB8B409" w14:textId="7777777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A88FD21" w14:textId="498CA0A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</w:t>
      </w:r>
      <w:r w:rsidRPr="002B5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осымша әдебиеттер</w:t>
      </w:r>
    </w:p>
    <w:p w14:paraId="1463AB8A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Исаұлы М. Жолдыбайұлы Қ. Ислам ғылымхалы. – Алматы, 2020. – 440 б.</w:t>
      </w:r>
    </w:p>
    <w:p w14:paraId="4EB88AB9" w14:textId="77777777" w:rsidR="002B5211" w:rsidRPr="002B5211" w:rsidRDefault="002B5211" w:rsidP="002B521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Анарбаев Н.С. Қарақұлов Е. Ислам ғылымхалы. – Алматы, 2022 – 704 б.</w:t>
      </w:r>
    </w:p>
    <w:p w14:paraId="18AEC0E3" w14:textId="7777777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Құрбанұлы Сансызбай. Шариғат мақсаттары. – Алматы, 2021.</w:t>
      </w:r>
    </w:p>
    <w:p w14:paraId="032A8A9A" w14:textId="7777777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Азаматов, Р. И. Теория целей шариата и её связь с источниками исламского права: учебное пособие / Азаматов Р. И. [Текст]. – Уфа: Изд-во БГПУ, 2020. – 124 с.</w:t>
      </w:r>
    </w:p>
    <w:p w14:paraId="1213EA06" w14:textId="7777777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Ислам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құқығына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кіріспе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Түсіпхан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Имаммади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Алматы: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Нұр-Мүбарак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баспасы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– 240 б.</w:t>
      </w:r>
    </w:p>
    <w:p w14:paraId="2105A4E0" w14:textId="77777777" w:rsidR="002B5211" w:rsidRPr="002B5211" w:rsidRDefault="002B5211" w:rsidP="002B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Ислам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Әділбаев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Әділбаева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Оқан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Ислам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Алматы: Муфтият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баспасы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– 496 б.</w:t>
      </w:r>
    </w:p>
    <w:p w14:paraId="7092F4CC" w14:textId="77777777" w:rsidR="002B5211" w:rsidRPr="002B5211" w:rsidRDefault="002B5211" w:rsidP="002B52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Шоқанов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Рахимов </w:t>
      </w:r>
      <w:r w:rsidRPr="002B5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Усул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әл-фиқһ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(Ислам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құқықтарының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2B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- Алматы: 2015. 148 б.        </w:t>
      </w:r>
    </w:p>
    <w:p w14:paraId="50C624A1" w14:textId="77777777" w:rsidR="002B5211" w:rsidRPr="002B5211" w:rsidRDefault="002B5211" w:rsidP="002B52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fatua</w:t>
        </w:r>
        <w:proofErr w:type="spellEnd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  <w:proofErr w:type="spellEnd"/>
      </w:hyperlink>
    </w:p>
    <w:p w14:paraId="5C780B54" w14:textId="77777777" w:rsidR="002B5211" w:rsidRPr="002B5211" w:rsidRDefault="002B5211" w:rsidP="002B52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islam</w:t>
        </w:r>
        <w:proofErr w:type="spellEnd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B52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  <w:proofErr w:type="spellEnd"/>
      </w:hyperlink>
    </w:p>
    <w:p w14:paraId="62709F75" w14:textId="0654F3F8" w:rsidR="00C27746" w:rsidRPr="002B5211" w:rsidRDefault="002B5211" w:rsidP="002B5211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</w:t>
        </w:r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://</w:t>
        </w:r>
        <w:proofErr w:type="spellStart"/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is</w:t>
        </w:r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aam</w:t>
        </w:r>
        <w:proofErr w:type="spellEnd"/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2B5211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com.tr</w:t>
        </w:r>
      </w:hyperlink>
    </w:p>
    <w:sectPr w:rsidR="00C27746" w:rsidRPr="002B5211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11"/>
    <w:rsid w:val="00006AE8"/>
    <w:rsid w:val="000652FD"/>
    <w:rsid w:val="00111AF7"/>
    <w:rsid w:val="002B5211"/>
    <w:rsid w:val="00342281"/>
    <w:rsid w:val="005D783F"/>
    <w:rsid w:val="00881CBE"/>
    <w:rsid w:val="008D3CE8"/>
    <w:rsid w:val="0090431C"/>
    <w:rsid w:val="00956BB6"/>
    <w:rsid w:val="009A63A9"/>
    <w:rsid w:val="00A47619"/>
    <w:rsid w:val="00B47749"/>
    <w:rsid w:val="00C27746"/>
    <w:rsid w:val="00C46A13"/>
    <w:rsid w:val="00C54ADA"/>
    <w:rsid w:val="00CB024B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8EB1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  <w:style w:type="character" w:styleId="a5">
    <w:name w:val="Hyperlink"/>
    <w:basedOn w:val="a0"/>
    <w:uiPriority w:val="99"/>
    <w:unhideWhenUsed/>
    <w:rsid w:val="002B521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aam.com.tr" TargetMode="External"/><Relationship Id="rId5" Type="http://schemas.openxmlformats.org/officeDocument/2006/relationships/hyperlink" Target="http://islam.kz" TargetMode="External"/><Relationship Id="rId4" Type="http://schemas.openxmlformats.org/officeDocument/2006/relationships/hyperlink" Target="http://fatu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dcterms:created xsi:type="dcterms:W3CDTF">2025-09-14T07:32:00Z</dcterms:created>
  <dcterms:modified xsi:type="dcterms:W3CDTF">2025-09-14T07:32:00Z</dcterms:modified>
</cp:coreProperties>
</file>